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707398A3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r w:rsidRPr="00AF0322">
        <w:rPr>
          <w:rFonts w:ascii="Arial" w:hAnsi="Arial"/>
          <w:bCs w:val="0"/>
          <w:color w:val="000000"/>
          <w:szCs w:val="22"/>
          <w:lang w:val="en-GB"/>
        </w:rPr>
        <w:t xml:space="preserve">Leonberg, </w:t>
      </w:r>
      <w:r w:rsidR="00416702" w:rsidRPr="00AF0322">
        <w:rPr>
          <w:rFonts w:ascii="Arial" w:hAnsi="Arial"/>
          <w:bCs w:val="0"/>
          <w:color w:val="000000"/>
          <w:szCs w:val="22"/>
          <w:lang w:val="en-GB"/>
        </w:rPr>
        <w:t>December</w:t>
      </w:r>
      <w:r w:rsidR="006B5D19" w:rsidRPr="00AF0322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2C4F23">
        <w:rPr>
          <w:rFonts w:ascii="Arial" w:hAnsi="Arial"/>
          <w:bCs w:val="0"/>
          <w:color w:val="000000"/>
          <w:szCs w:val="22"/>
          <w:lang w:val="en-GB"/>
        </w:rPr>
        <w:t>22</w:t>
      </w:r>
      <w:r w:rsidR="002C4F23">
        <w:rPr>
          <w:rFonts w:ascii="Arial" w:hAnsi="Arial"/>
          <w:bCs w:val="0"/>
          <w:color w:val="000000"/>
          <w:szCs w:val="22"/>
          <w:vertAlign w:val="superscript"/>
          <w:lang w:val="en-GB"/>
        </w:rPr>
        <w:t>nd</w:t>
      </w:r>
      <w:r w:rsidR="00360DFF"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AF0322">
        <w:rPr>
          <w:rFonts w:ascii="Arial" w:hAnsi="Arial"/>
          <w:bCs w:val="0"/>
          <w:color w:val="000000"/>
          <w:szCs w:val="22"/>
          <w:lang w:val="en-GB"/>
        </w:rPr>
        <w:t>2021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6321AE37" w14:textId="4447CEE6" w:rsidR="00416702" w:rsidRDefault="004C23EB" w:rsidP="00416702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  <w:r w:rsidRPr="004C23EB">
        <w:rPr>
          <w:rFonts w:ascii="Square721 BT" w:hAnsi="Square721 BT"/>
          <w:b/>
          <w:sz w:val="30"/>
          <w:lang w:val="en-GB"/>
        </w:rPr>
        <w:t xml:space="preserve">TECHART expands online configurator </w:t>
      </w:r>
      <w:r>
        <w:rPr>
          <w:rFonts w:ascii="Square721 BT" w:hAnsi="Square721 BT"/>
          <w:b/>
          <w:sz w:val="30"/>
          <w:lang w:val="en-GB"/>
        </w:rPr>
        <w:t>with</w:t>
      </w:r>
      <w:r w:rsidRPr="004C23EB">
        <w:rPr>
          <w:rFonts w:ascii="Square721 BT" w:hAnsi="Square721 BT"/>
          <w:b/>
          <w:sz w:val="30"/>
          <w:lang w:val="en-GB"/>
        </w:rPr>
        <w:t xml:space="preserve"> </w:t>
      </w:r>
      <w:r>
        <w:rPr>
          <w:rFonts w:ascii="Square721 BT" w:hAnsi="Square721 BT"/>
          <w:b/>
          <w:sz w:val="30"/>
          <w:lang w:val="en-GB"/>
        </w:rPr>
        <w:t>individualization</w:t>
      </w:r>
      <w:r w:rsidRPr="004C23EB">
        <w:rPr>
          <w:rFonts w:ascii="Square721 BT" w:hAnsi="Square721 BT"/>
          <w:b/>
          <w:sz w:val="30"/>
          <w:lang w:val="en-GB"/>
        </w:rPr>
        <w:t xml:space="preserve"> program for the Porsche Taycan.</w:t>
      </w:r>
    </w:p>
    <w:p w14:paraId="4421C30D" w14:textId="77777777" w:rsidR="004C23EB" w:rsidRPr="00E421AB" w:rsidRDefault="004C23EB" w:rsidP="00416702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19FEADC1" w14:textId="4EC31489" w:rsidR="00416702" w:rsidRDefault="004C23EB" w:rsidP="00416702">
      <w:pPr>
        <w:pStyle w:val="Body"/>
        <w:suppressAutoHyphens/>
        <w:spacing w:line="360" w:lineRule="auto"/>
        <w:jc w:val="left"/>
        <w:rPr>
          <w:rFonts w:ascii="Square721 BT" w:hAnsi="Square721 BT" w:cs="Arial"/>
          <w:b/>
          <w:bCs/>
          <w:color w:val="auto"/>
          <w:sz w:val="24"/>
          <w:szCs w:val="24"/>
          <w:lang w:val="en-GB"/>
        </w:rPr>
      </w:pPr>
      <w:r w:rsidRPr="004C23EB">
        <w:rPr>
          <w:rFonts w:ascii="Square721 BT" w:hAnsi="Square721 BT" w:cs="Arial"/>
          <w:b/>
          <w:bCs/>
          <w:color w:val="auto"/>
          <w:sz w:val="24"/>
          <w:szCs w:val="24"/>
          <w:lang w:val="en-GB"/>
        </w:rPr>
        <w:t xml:space="preserve">TECHART now enables the </w:t>
      </w:r>
      <w:r w:rsidR="00207B39">
        <w:rPr>
          <w:rFonts w:ascii="Square721 BT" w:hAnsi="Square721 BT" w:cs="Arial"/>
          <w:b/>
          <w:bCs/>
          <w:color w:val="auto"/>
          <w:sz w:val="24"/>
          <w:szCs w:val="24"/>
          <w:lang w:val="en-GB"/>
        </w:rPr>
        <w:t xml:space="preserve">virtual </w:t>
      </w:r>
      <w:r w:rsidRPr="004C23EB">
        <w:rPr>
          <w:rFonts w:ascii="Square721 BT" w:hAnsi="Square721 BT" w:cs="Arial"/>
          <w:b/>
          <w:bCs/>
          <w:color w:val="auto"/>
          <w:sz w:val="24"/>
          <w:szCs w:val="24"/>
          <w:lang w:val="en-GB"/>
        </w:rPr>
        <w:t>individualization of the Porsche Taycan models with the TECHART 3D online configurator.</w:t>
      </w:r>
    </w:p>
    <w:p w14:paraId="078BDEB0" w14:textId="77777777" w:rsidR="004C23EB" w:rsidRPr="004C23EB" w:rsidRDefault="004C23EB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1BEAC195" w14:textId="5E4F00BF" w:rsidR="004C23EB" w:rsidRPr="004C23EB" w:rsidRDefault="00F64B52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>
        <w:rPr>
          <w:rFonts w:ascii="Arial" w:hAnsi="Arial" w:cs="Arial"/>
          <w:color w:val="auto"/>
          <w:sz w:val="20"/>
          <w:szCs w:val="22"/>
          <w:lang w:val="en-GB"/>
        </w:rPr>
        <w:t>As of n</w:t>
      </w:r>
      <w:r w:rsidR="004C23EB">
        <w:rPr>
          <w:rFonts w:ascii="Arial" w:hAnsi="Arial" w:cs="Arial"/>
          <w:color w:val="auto"/>
          <w:sz w:val="20"/>
          <w:szCs w:val="22"/>
          <w:lang w:val="en-GB"/>
        </w:rPr>
        <w:t>ow</w:t>
      </w:r>
      <w:r w:rsidR="004C23EB" w:rsidRPr="004C23EB">
        <w:rPr>
          <w:rFonts w:ascii="Arial" w:hAnsi="Arial" w:cs="Arial"/>
          <w:color w:val="auto"/>
          <w:sz w:val="20"/>
          <w:szCs w:val="22"/>
          <w:lang w:val="en-GB"/>
        </w:rPr>
        <w:t xml:space="preserve">, enthusiasts and interested </w:t>
      </w:r>
      <w:r w:rsidR="004C23EB">
        <w:rPr>
          <w:rFonts w:ascii="Arial" w:hAnsi="Arial" w:cs="Arial"/>
          <w:color w:val="auto"/>
          <w:sz w:val="20"/>
          <w:szCs w:val="22"/>
          <w:lang w:val="en-GB"/>
        </w:rPr>
        <w:t>customers</w:t>
      </w:r>
      <w:r w:rsidR="004C23EB" w:rsidRPr="004C23EB">
        <w:rPr>
          <w:rFonts w:ascii="Arial" w:hAnsi="Arial" w:cs="Arial"/>
          <w:color w:val="auto"/>
          <w:sz w:val="20"/>
          <w:szCs w:val="22"/>
          <w:lang w:val="en-GB"/>
        </w:rPr>
        <w:t xml:space="preserve"> can </w:t>
      </w:r>
      <w:r w:rsidR="004C23EB">
        <w:rPr>
          <w:rFonts w:ascii="Arial" w:hAnsi="Arial" w:cs="Arial"/>
          <w:color w:val="auto"/>
          <w:sz w:val="20"/>
          <w:szCs w:val="22"/>
          <w:lang w:val="en-GB"/>
        </w:rPr>
        <w:t>personalize their</w:t>
      </w:r>
      <w:r w:rsidR="004C23EB" w:rsidRPr="004C23EB">
        <w:rPr>
          <w:rFonts w:ascii="Arial" w:hAnsi="Arial" w:cs="Arial"/>
          <w:color w:val="auto"/>
          <w:sz w:val="20"/>
          <w:szCs w:val="22"/>
          <w:lang w:val="en-GB"/>
        </w:rPr>
        <w:t xml:space="preserve"> Taycan mode</w:t>
      </w:r>
      <w:r w:rsidR="00B3137F">
        <w:rPr>
          <w:rFonts w:ascii="Arial" w:hAnsi="Arial" w:cs="Arial"/>
          <w:color w:val="auto"/>
          <w:sz w:val="20"/>
          <w:szCs w:val="22"/>
          <w:lang w:val="en-GB"/>
        </w:rPr>
        <w:t xml:space="preserve">l with TECHART upgrades in real </w:t>
      </w:r>
      <w:r w:rsidR="004C23EB" w:rsidRPr="004C23EB">
        <w:rPr>
          <w:rFonts w:ascii="Arial" w:hAnsi="Arial" w:cs="Arial"/>
          <w:color w:val="auto"/>
          <w:sz w:val="20"/>
          <w:szCs w:val="22"/>
          <w:lang w:val="en-GB"/>
        </w:rPr>
        <w:t xml:space="preserve">time. The </w:t>
      </w:r>
      <w:r w:rsidR="004C23EB">
        <w:rPr>
          <w:rFonts w:ascii="Arial" w:hAnsi="Arial" w:cs="Arial"/>
          <w:color w:val="auto"/>
          <w:sz w:val="20"/>
          <w:szCs w:val="22"/>
          <w:lang w:val="en-GB"/>
        </w:rPr>
        <w:t>individualization</w:t>
      </w:r>
      <w:r w:rsidR="004C23EB" w:rsidRPr="004C23EB">
        <w:rPr>
          <w:rFonts w:ascii="Arial" w:hAnsi="Arial" w:cs="Arial"/>
          <w:color w:val="auto"/>
          <w:sz w:val="20"/>
          <w:szCs w:val="22"/>
          <w:lang w:val="en-GB"/>
        </w:rPr>
        <w:t xml:space="preserve"> program includes styling options such as the carbon </w:t>
      </w:r>
      <w:r w:rsidR="002C4F23">
        <w:rPr>
          <w:rFonts w:ascii="Arial" w:hAnsi="Arial" w:cs="Arial"/>
          <w:color w:val="auto"/>
          <w:sz w:val="20"/>
          <w:szCs w:val="22"/>
          <w:lang w:val="en-GB"/>
        </w:rPr>
        <w:t xml:space="preserve">fiber </w:t>
      </w:r>
      <w:r w:rsidR="004C23EB" w:rsidRPr="004C23EB">
        <w:rPr>
          <w:rFonts w:ascii="Arial" w:hAnsi="Arial" w:cs="Arial"/>
          <w:color w:val="auto"/>
          <w:sz w:val="20"/>
          <w:szCs w:val="22"/>
          <w:lang w:val="en-GB"/>
        </w:rPr>
        <w:t>aero package and the Formula VI forged wh</w:t>
      </w:r>
      <w:r w:rsidR="004C23EB">
        <w:rPr>
          <w:rFonts w:ascii="Arial" w:hAnsi="Arial" w:cs="Arial"/>
          <w:color w:val="auto"/>
          <w:sz w:val="20"/>
          <w:szCs w:val="22"/>
          <w:lang w:val="en-GB"/>
        </w:rPr>
        <w:t>eel</w:t>
      </w:r>
      <w:r w:rsidR="002C4F23">
        <w:rPr>
          <w:rFonts w:ascii="Arial" w:hAnsi="Arial" w:cs="Arial"/>
          <w:color w:val="auto"/>
          <w:sz w:val="20"/>
          <w:szCs w:val="22"/>
          <w:lang w:val="en-GB"/>
        </w:rPr>
        <w:t>s</w:t>
      </w:r>
      <w:r w:rsidR="004C23EB">
        <w:rPr>
          <w:rFonts w:ascii="Arial" w:hAnsi="Arial" w:cs="Arial"/>
          <w:color w:val="auto"/>
          <w:sz w:val="20"/>
          <w:szCs w:val="22"/>
          <w:lang w:val="en-GB"/>
        </w:rPr>
        <w:t xml:space="preserve"> for the Porsche Taycan Sports Saloon</w:t>
      </w:r>
      <w:r w:rsidR="004C23EB" w:rsidRPr="004C23EB">
        <w:rPr>
          <w:rFonts w:ascii="Arial" w:hAnsi="Arial" w:cs="Arial"/>
          <w:color w:val="auto"/>
          <w:sz w:val="20"/>
          <w:szCs w:val="22"/>
          <w:lang w:val="en-GB"/>
        </w:rPr>
        <w:t>. In addition</w:t>
      </w:r>
      <w:r>
        <w:rPr>
          <w:rFonts w:ascii="Arial" w:hAnsi="Arial" w:cs="Arial"/>
          <w:color w:val="auto"/>
          <w:sz w:val="20"/>
          <w:szCs w:val="22"/>
          <w:lang w:val="en-GB"/>
        </w:rPr>
        <w:t xml:space="preserve"> to the 3D configurator</w:t>
      </w:r>
      <w:r w:rsidR="004C23EB" w:rsidRPr="004C23EB">
        <w:rPr>
          <w:rFonts w:ascii="Arial" w:hAnsi="Arial" w:cs="Arial"/>
          <w:color w:val="auto"/>
          <w:sz w:val="20"/>
          <w:szCs w:val="22"/>
          <w:lang w:val="en-GB"/>
        </w:rPr>
        <w:t xml:space="preserve">, </w:t>
      </w:r>
      <w:r w:rsidR="002C4F23">
        <w:rPr>
          <w:rFonts w:ascii="Arial" w:hAnsi="Arial" w:cs="Arial"/>
          <w:color w:val="auto"/>
          <w:sz w:val="20"/>
          <w:szCs w:val="22"/>
          <w:lang w:val="en-GB"/>
        </w:rPr>
        <w:t xml:space="preserve">the </w:t>
      </w:r>
      <w:r w:rsidR="002C4F23" w:rsidRPr="002C4F23">
        <w:rPr>
          <w:rFonts w:ascii="Arial" w:hAnsi="Arial" w:cs="Arial"/>
          <w:color w:val="auto"/>
          <w:sz w:val="20"/>
          <w:szCs w:val="22"/>
          <w:lang w:val="en-GB"/>
        </w:rPr>
        <w:t xml:space="preserve">TECHART manufactory is at </w:t>
      </w:r>
      <w:r w:rsidR="002C4F23">
        <w:rPr>
          <w:rFonts w:ascii="Arial" w:hAnsi="Arial" w:cs="Arial"/>
          <w:color w:val="auto"/>
          <w:sz w:val="20"/>
          <w:szCs w:val="22"/>
          <w:lang w:val="en-GB"/>
        </w:rPr>
        <w:t>the customer’s</w:t>
      </w:r>
      <w:r w:rsidR="002C4F23" w:rsidRPr="002C4F23">
        <w:rPr>
          <w:rFonts w:ascii="Arial" w:hAnsi="Arial" w:cs="Arial"/>
          <w:color w:val="auto"/>
          <w:sz w:val="20"/>
          <w:szCs w:val="22"/>
          <w:lang w:val="en-GB"/>
        </w:rPr>
        <w:t xml:space="preserve"> service to create </w:t>
      </w:r>
      <w:r w:rsidR="002C4F23">
        <w:rPr>
          <w:rFonts w:ascii="Arial" w:hAnsi="Arial" w:cs="Arial"/>
          <w:color w:val="auto"/>
          <w:sz w:val="20"/>
          <w:szCs w:val="22"/>
          <w:lang w:val="en-GB"/>
        </w:rPr>
        <w:t>a tailor made interior.</w:t>
      </w:r>
    </w:p>
    <w:p w14:paraId="18113B16" w14:textId="77777777" w:rsidR="004C23EB" w:rsidRPr="004C23EB" w:rsidRDefault="004C23EB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6814792E" w14:textId="65A27128" w:rsidR="004C23EB" w:rsidRPr="00F64B52" w:rsidRDefault="00F64B52" w:rsidP="004C23EB">
      <w:pPr>
        <w:pStyle w:val="Body"/>
        <w:suppressAutoHyphens/>
        <w:spacing w:line="360" w:lineRule="auto"/>
        <w:rPr>
          <w:rFonts w:ascii="Square721 BT" w:hAnsi="Square721 BT" w:cs="Arial"/>
          <w:b/>
          <w:color w:val="auto"/>
          <w:sz w:val="20"/>
          <w:szCs w:val="22"/>
          <w:lang w:val="en-GB"/>
        </w:rPr>
      </w:pPr>
      <w:r w:rsidRPr="00F64B52">
        <w:rPr>
          <w:rFonts w:ascii="Square721 BT" w:hAnsi="Square721 BT" w:cs="Arial"/>
          <w:b/>
          <w:color w:val="auto"/>
          <w:sz w:val="20"/>
          <w:szCs w:val="22"/>
          <w:lang w:val="en-GB"/>
        </w:rPr>
        <w:t>Sheer endless</w:t>
      </w:r>
      <w:r w:rsidR="004C23EB" w:rsidRPr="00F64B52">
        <w:rPr>
          <w:rFonts w:ascii="Square721 BT" w:hAnsi="Square721 BT" w:cs="Arial"/>
          <w:b/>
          <w:color w:val="auto"/>
          <w:sz w:val="20"/>
          <w:szCs w:val="22"/>
          <w:lang w:val="en-GB"/>
        </w:rPr>
        <w:t xml:space="preserve"> configuration options: TECHART carbon aerodynamic package and</w:t>
      </w:r>
    </w:p>
    <w:p w14:paraId="7479D0C5" w14:textId="45F2C927" w:rsidR="004C23EB" w:rsidRPr="00F64B52" w:rsidRDefault="004C23EB" w:rsidP="004C23EB">
      <w:pPr>
        <w:pStyle w:val="Body"/>
        <w:suppressAutoHyphens/>
        <w:spacing w:line="360" w:lineRule="auto"/>
        <w:rPr>
          <w:rFonts w:ascii="Square721 BT" w:hAnsi="Square721 BT" w:cs="Arial"/>
          <w:b/>
          <w:color w:val="auto"/>
          <w:sz w:val="20"/>
          <w:szCs w:val="22"/>
          <w:lang w:val="en-GB"/>
        </w:rPr>
      </w:pPr>
      <w:r w:rsidRPr="00F64B52">
        <w:rPr>
          <w:rFonts w:ascii="Square721 BT" w:hAnsi="Square721 BT" w:cs="Arial"/>
          <w:b/>
          <w:color w:val="auto"/>
          <w:sz w:val="20"/>
          <w:szCs w:val="22"/>
          <w:lang w:val="en-GB"/>
        </w:rPr>
        <w:t>Formula VI forged wheel</w:t>
      </w:r>
      <w:r w:rsidR="00F64B52" w:rsidRPr="00F64B52">
        <w:rPr>
          <w:rFonts w:ascii="Square721 BT" w:hAnsi="Square721 BT" w:cs="Arial"/>
          <w:b/>
          <w:color w:val="auto"/>
          <w:sz w:val="20"/>
          <w:szCs w:val="22"/>
          <w:lang w:val="en-GB"/>
        </w:rPr>
        <w:t>s</w:t>
      </w:r>
      <w:r w:rsidRPr="00F64B52">
        <w:rPr>
          <w:rFonts w:ascii="Square721 BT" w:hAnsi="Square721 BT" w:cs="Arial"/>
          <w:b/>
          <w:color w:val="auto"/>
          <w:sz w:val="20"/>
          <w:szCs w:val="22"/>
          <w:lang w:val="en-GB"/>
        </w:rPr>
        <w:t>.</w:t>
      </w:r>
    </w:p>
    <w:p w14:paraId="004B0776" w14:textId="77777777" w:rsidR="004C23EB" w:rsidRPr="004C23EB" w:rsidRDefault="004C23EB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5969F0F0" w14:textId="5B67E171" w:rsidR="004C23EB" w:rsidRPr="004C23EB" w:rsidRDefault="004C23EB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 w:rsidRPr="004C23EB">
        <w:rPr>
          <w:rFonts w:ascii="Arial" w:hAnsi="Arial" w:cs="Arial"/>
          <w:color w:val="auto"/>
          <w:sz w:val="20"/>
          <w:szCs w:val="22"/>
          <w:lang w:val="en-GB"/>
        </w:rPr>
        <w:t xml:space="preserve">The TECHART styling package for the Porsche Taycan models offers a </w:t>
      </w:r>
      <w:r w:rsidR="00F64B52">
        <w:rPr>
          <w:rFonts w:ascii="Arial" w:hAnsi="Arial" w:cs="Arial"/>
          <w:color w:val="auto"/>
          <w:sz w:val="20"/>
          <w:szCs w:val="22"/>
          <w:lang w:val="en-GB"/>
        </w:rPr>
        <w:t>large variety</w:t>
      </w:r>
      <w:r w:rsidRPr="004C23EB">
        <w:rPr>
          <w:rFonts w:ascii="Arial" w:hAnsi="Arial" w:cs="Arial"/>
          <w:color w:val="auto"/>
          <w:sz w:val="20"/>
          <w:szCs w:val="22"/>
          <w:lang w:val="en-GB"/>
        </w:rPr>
        <w:t xml:space="preserve"> of creative design options. Carbon fiber parts in visible carbon or painted, accentuated pinstripes in </w:t>
      </w:r>
      <w:r w:rsidR="00F64B52">
        <w:rPr>
          <w:rFonts w:ascii="Arial" w:hAnsi="Arial" w:cs="Arial"/>
          <w:color w:val="auto"/>
          <w:sz w:val="20"/>
          <w:szCs w:val="22"/>
          <w:lang w:val="en-GB"/>
        </w:rPr>
        <w:t>body</w:t>
      </w:r>
      <w:r w:rsidR="005A3C1C">
        <w:rPr>
          <w:rFonts w:ascii="Arial" w:hAnsi="Arial" w:cs="Arial"/>
          <w:color w:val="auto"/>
          <w:sz w:val="20"/>
          <w:szCs w:val="22"/>
          <w:lang w:val="en-GB"/>
        </w:rPr>
        <w:t xml:space="preserve"> or contrasting color</w:t>
      </w:r>
      <w:r w:rsidRPr="004C23EB">
        <w:rPr>
          <w:rFonts w:ascii="Arial" w:hAnsi="Arial" w:cs="Arial"/>
          <w:color w:val="auto"/>
          <w:sz w:val="20"/>
          <w:szCs w:val="22"/>
          <w:lang w:val="en-GB"/>
        </w:rPr>
        <w:t xml:space="preserve"> </w:t>
      </w:r>
      <w:r w:rsidR="00F64B52">
        <w:rPr>
          <w:rFonts w:ascii="Arial" w:hAnsi="Arial" w:cs="Arial"/>
          <w:color w:val="auto"/>
          <w:sz w:val="20"/>
          <w:szCs w:val="22"/>
          <w:lang w:val="en-GB"/>
        </w:rPr>
        <w:t>and</w:t>
      </w:r>
      <w:r w:rsidRPr="004C23EB">
        <w:rPr>
          <w:rFonts w:ascii="Arial" w:hAnsi="Arial" w:cs="Arial"/>
          <w:color w:val="auto"/>
          <w:sz w:val="20"/>
          <w:szCs w:val="22"/>
          <w:lang w:val="en-GB"/>
        </w:rPr>
        <w:t xml:space="preserve"> a wide range of color variants for vehicle and wheels: customers worldwide can give their electric sports car a personal touch from home </w:t>
      </w:r>
      <w:r w:rsidR="00F64B52">
        <w:rPr>
          <w:rFonts w:ascii="Arial" w:hAnsi="Arial" w:cs="Arial"/>
          <w:color w:val="auto"/>
          <w:sz w:val="20"/>
          <w:szCs w:val="22"/>
          <w:lang w:val="en-GB"/>
        </w:rPr>
        <w:t>at the click of a button</w:t>
      </w:r>
      <w:r w:rsidRPr="004C23EB">
        <w:rPr>
          <w:rFonts w:ascii="Arial" w:hAnsi="Arial" w:cs="Arial"/>
          <w:color w:val="auto"/>
          <w:sz w:val="20"/>
          <w:szCs w:val="22"/>
          <w:lang w:val="en-GB"/>
        </w:rPr>
        <w:t>.</w:t>
      </w:r>
    </w:p>
    <w:p w14:paraId="504D146F" w14:textId="77777777" w:rsidR="004C23EB" w:rsidRPr="004C23EB" w:rsidRDefault="004C23EB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36AA8F39" w14:textId="21403E3D" w:rsidR="004C23EB" w:rsidRPr="004C23EB" w:rsidRDefault="004C23EB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 w:rsidRPr="004C23EB">
        <w:rPr>
          <w:rFonts w:ascii="Arial" w:hAnsi="Arial" w:cs="Arial"/>
          <w:color w:val="auto"/>
          <w:sz w:val="20"/>
          <w:szCs w:val="22"/>
          <w:lang w:val="en-GB"/>
        </w:rPr>
        <w:t>Highlights of the new aerodynamic package are the</w:t>
      </w:r>
      <w:r w:rsidR="00865D70">
        <w:rPr>
          <w:rFonts w:ascii="Arial" w:hAnsi="Arial" w:cs="Arial"/>
          <w:color w:val="auto"/>
          <w:sz w:val="20"/>
          <w:szCs w:val="22"/>
          <w:lang w:val="en-GB"/>
        </w:rPr>
        <w:t xml:space="preserve"> expressive</w:t>
      </w:r>
      <w:r w:rsidRPr="004C23EB">
        <w:rPr>
          <w:rFonts w:ascii="Arial" w:hAnsi="Arial" w:cs="Arial"/>
          <w:color w:val="auto"/>
          <w:sz w:val="20"/>
          <w:szCs w:val="22"/>
          <w:lang w:val="en-GB"/>
        </w:rPr>
        <w:t xml:space="preserve"> carbon front spoiler, air curtains </w:t>
      </w:r>
      <w:r w:rsidR="00865D70">
        <w:rPr>
          <w:rFonts w:ascii="Arial" w:hAnsi="Arial" w:cs="Arial"/>
          <w:color w:val="auto"/>
          <w:sz w:val="20"/>
          <w:szCs w:val="22"/>
          <w:lang w:val="en-GB"/>
        </w:rPr>
        <w:t xml:space="preserve">and </w:t>
      </w:r>
      <w:r w:rsidR="00865D70" w:rsidRPr="004C23EB">
        <w:rPr>
          <w:rFonts w:ascii="Arial" w:hAnsi="Arial" w:cs="Arial"/>
          <w:color w:val="auto"/>
          <w:sz w:val="20"/>
          <w:szCs w:val="22"/>
          <w:lang w:val="en-GB"/>
        </w:rPr>
        <w:t xml:space="preserve">side skirts </w:t>
      </w:r>
      <w:r w:rsidRPr="004C23EB">
        <w:rPr>
          <w:rFonts w:ascii="Arial" w:hAnsi="Arial" w:cs="Arial"/>
          <w:color w:val="auto"/>
          <w:sz w:val="20"/>
          <w:szCs w:val="22"/>
          <w:lang w:val="en-GB"/>
        </w:rPr>
        <w:t xml:space="preserve">made of carbon fiber, multi-part carbon fiber diffuser </w:t>
      </w:r>
      <w:r w:rsidR="00865D70">
        <w:rPr>
          <w:rFonts w:ascii="Arial" w:hAnsi="Arial" w:cs="Arial"/>
          <w:color w:val="auto"/>
          <w:sz w:val="20"/>
          <w:szCs w:val="22"/>
          <w:lang w:val="en-GB"/>
        </w:rPr>
        <w:t>frame</w:t>
      </w:r>
      <w:r w:rsidRPr="004C23EB">
        <w:rPr>
          <w:rFonts w:ascii="Arial" w:hAnsi="Arial" w:cs="Arial"/>
          <w:color w:val="auto"/>
          <w:sz w:val="20"/>
          <w:szCs w:val="22"/>
          <w:lang w:val="en-GB"/>
        </w:rPr>
        <w:t xml:space="preserve"> and the sporty carbon rear spoiler in </w:t>
      </w:r>
      <w:r w:rsidR="00865D70">
        <w:rPr>
          <w:rFonts w:ascii="Arial" w:hAnsi="Arial" w:cs="Arial"/>
          <w:color w:val="auto"/>
          <w:sz w:val="20"/>
          <w:szCs w:val="22"/>
          <w:lang w:val="en-GB"/>
        </w:rPr>
        <w:t>combination</w:t>
      </w:r>
      <w:r w:rsidRPr="004C23EB">
        <w:rPr>
          <w:rFonts w:ascii="Arial" w:hAnsi="Arial" w:cs="Arial"/>
          <w:color w:val="auto"/>
          <w:sz w:val="20"/>
          <w:szCs w:val="22"/>
          <w:lang w:val="en-GB"/>
        </w:rPr>
        <w:t xml:space="preserve"> with the impressive and light</w:t>
      </w:r>
      <w:r w:rsidR="00865D70">
        <w:rPr>
          <w:rFonts w:ascii="Arial" w:hAnsi="Arial" w:cs="Arial"/>
          <w:color w:val="auto"/>
          <w:sz w:val="20"/>
          <w:szCs w:val="22"/>
          <w:lang w:val="en-GB"/>
        </w:rPr>
        <w:t xml:space="preserve"> </w:t>
      </w:r>
      <w:r w:rsidR="00B3137F">
        <w:rPr>
          <w:rFonts w:ascii="Arial" w:hAnsi="Arial" w:cs="Arial"/>
          <w:color w:val="auto"/>
          <w:sz w:val="20"/>
          <w:szCs w:val="22"/>
          <w:lang w:val="en-GB"/>
        </w:rPr>
        <w:t xml:space="preserve">22-inch </w:t>
      </w:r>
      <w:r w:rsidRPr="004C23EB">
        <w:rPr>
          <w:rFonts w:ascii="Arial" w:hAnsi="Arial" w:cs="Arial"/>
          <w:color w:val="auto"/>
          <w:sz w:val="20"/>
          <w:szCs w:val="22"/>
          <w:lang w:val="en-GB"/>
        </w:rPr>
        <w:t>Formula VI forged wheel</w:t>
      </w:r>
      <w:r w:rsidR="005A3C1C">
        <w:rPr>
          <w:rFonts w:ascii="Arial" w:hAnsi="Arial" w:cs="Arial"/>
          <w:color w:val="auto"/>
          <w:sz w:val="20"/>
          <w:szCs w:val="22"/>
          <w:lang w:val="en-GB"/>
        </w:rPr>
        <w:t>s</w:t>
      </w:r>
      <w:r w:rsidRPr="004C23EB">
        <w:rPr>
          <w:rFonts w:ascii="Arial" w:hAnsi="Arial" w:cs="Arial"/>
          <w:color w:val="auto"/>
          <w:sz w:val="20"/>
          <w:szCs w:val="22"/>
          <w:lang w:val="en-GB"/>
        </w:rPr>
        <w:t>.</w:t>
      </w:r>
    </w:p>
    <w:p w14:paraId="48454843" w14:textId="77777777" w:rsidR="004C23EB" w:rsidRPr="004C23EB" w:rsidRDefault="004C23EB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24F201EA" w14:textId="3E9B2FC0" w:rsidR="004C23EB" w:rsidRPr="00865D70" w:rsidRDefault="00865D70" w:rsidP="004C23EB">
      <w:pPr>
        <w:pStyle w:val="Body"/>
        <w:suppressAutoHyphens/>
        <w:spacing w:line="360" w:lineRule="auto"/>
        <w:rPr>
          <w:rFonts w:ascii="Arial" w:hAnsi="Arial" w:cs="Arial"/>
          <w:b/>
          <w:color w:val="auto"/>
          <w:sz w:val="20"/>
          <w:szCs w:val="22"/>
          <w:lang w:val="en-GB"/>
        </w:rPr>
      </w:pPr>
      <w:r>
        <w:rPr>
          <w:rFonts w:ascii="Arial" w:hAnsi="Arial" w:cs="Arial"/>
          <w:b/>
          <w:color w:val="auto"/>
          <w:sz w:val="20"/>
          <w:szCs w:val="22"/>
          <w:lang w:val="en-GB"/>
        </w:rPr>
        <w:t>Easy-to-</w:t>
      </w:r>
      <w:r w:rsidR="004C23EB" w:rsidRPr="00865D70">
        <w:rPr>
          <w:rFonts w:ascii="Arial" w:hAnsi="Arial" w:cs="Arial"/>
          <w:b/>
          <w:color w:val="auto"/>
          <w:sz w:val="20"/>
          <w:szCs w:val="22"/>
          <w:lang w:val="en-GB"/>
        </w:rPr>
        <w:t>use: the TECHART 3D online configurator.</w:t>
      </w:r>
    </w:p>
    <w:p w14:paraId="73404419" w14:textId="77777777" w:rsidR="004C23EB" w:rsidRPr="004C23EB" w:rsidRDefault="004C23EB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2D1F0270" w14:textId="77C2077D" w:rsidR="00865D70" w:rsidRDefault="00865D70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 w:rsidRPr="00865D70">
        <w:rPr>
          <w:rFonts w:ascii="Arial" w:hAnsi="Arial" w:cs="Arial"/>
          <w:color w:val="auto"/>
          <w:sz w:val="20"/>
          <w:szCs w:val="22"/>
          <w:lang w:val="en-GB"/>
        </w:rPr>
        <w:t>At www.techart.com/buildyourown, TECHART's browser app provides a powerful real</w:t>
      </w:r>
      <w:r w:rsidR="005A3C1C">
        <w:rPr>
          <w:rFonts w:ascii="Arial" w:hAnsi="Arial" w:cs="Arial"/>
          <w:color w:val="auto"/>
          <w:sz w:val="20"/>
          <w:szCs w:val="22"/>
          <w:lang w:val="en-GB"/>
        </w:rPr>
        <w:t xml:space="preserve"> </w:t>
      </w:r>
      <w:r w:rsidRPr="00865D70">
        <w:rPr>
          <w:rFonts w:ascii="Arial" w:hAnsi="Arial" w:cs="Arial"/>
          <w:color w:val="auto"/>
          <w:sz w:val="20"/>
          <w:szCs w:val="22"/>
          <w:lang w:val="en-GB"/>
        </w:rPr>
        <w:t xml:space="preserve">time 3D engine </w:t>
      </w:r>
      <w:r w:rsidR="00981571">
        <w:rPr>
          <w:rFonts w:ascii="Arial" w:hAnsi="Arial" w:cs="Arial"/>
          <w:color w:val="auto"/>
          <w:sz w:val="20"/>
          <w:szCs w:val="22"/>
          <w:lang w:val="en-GB"/>
        </w:rPr>
        <w:t xml:space="preserve">and a wide variety of models to be upgraded with the TECHART individualization program. </w:t>
      </w:r>
    </w:p>
    <w:p w14:paraId="002C4E0D" w14:textId="77777777" w:rsidR="005A3C1C" w:rsidRDefault="005A3C1C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0F8A20A4" w14:textId="112D6AA4" w:rsidR="00865D70" w:rsidRPr="00865D70" w:rsidRDefault="00865D70" w:rsidP="00865D7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 w:rsidRPr="00865D70">
        <w:rPr>
          <w:rFonts w:ascii="Arial" w:hAnsi="Arial" w:cs="Arial"/>
          <w:color w:val="auto"/>
          <w:sz w:val="20"/>
          <w:szCs w:val="22"/>
          <w:lang w:val="en-GB"/>
        </w:rPr>
        <w:lastRenderedPageBreak/>
        <w:t xml:space="preserve">After </w:t>
      </w:r>
      <w:r w:rsidR="00207B39">
        <w:rPr>
          <w:rFonts w:ascii="Arial" w:hAnsi="Arial" w:cs="Arial"/>
          <w:color w:val="auto"/>
          <w:sz w:val="20"/>
          <w:szCs w:val="22"/>
          <w:lang w:val="en-GB"/>
        </w:rPr>
        <w:t>selecting</w:t>
      </w:r>
      <w:r w:rsidRPr="00865D70">
        <w:rPr>
          <w:rFonts w:ascii="Arial" w:hAnsi="Arial" w:cs="Arial"/>
          <w:color w:val="auto"/>
          <w:sz w:val="20"/>
          <w:szCs w:val="22"/>
          <w:lang w:val="en-GB"/>
        </w:rPr>
        <w:t xml:space="preserve"> the </w:t>
      </w:r>
      <w:r w:rsidR="00207B39">
        <w:rPr>
          <w:rFonts w:ascii="Arial" w:hAnsi="Arial" w:cs="Arial"/>
          <w:color w:val="auto"/>
          <w:sz w:val="20"/>
          <w:szCs w:val="22"/>
          <w:lang w:val="en-GB"/>
        </w:rPr>
        <w:t>standard</w:t>
      </w:r>
      <w:r w:rsidRPr="00865D70">
        <w:rPr>
          <w:rFonts w:ascii="Arial" w:hAnsi="Arial" w:cs="Arial"/>
          <w:color w:val="auto"/>
          <w:sz w:val="20"/>
          <w:szCs w:val="22"/>
          <w:lang w:val="en-GB"/>
        </w:rPr>
        <w:t xml:space="preserve"> </w:t>
      </w:r>
      <w:r w:rsidR="00207B39">
        <w:rPr>
          <w:rFonts w:ascii="Arial" w:hAnsi="Arial" w:cs="Arial"/>
          <w:color w:val="auto"/>
          <w:sz w:val="20"/>
          <w:szCs w:val="22"/>
          <w:lang w:val="en-GB"/>
        </w:rPr>
        <w:t>Taycan</w:t>
      </w:r>
      <w:r w:rsidRPr="00865D70">
        <w:rPr>
          <w:rFonts w:ascii="Arial" w:hAnsi="Arial" w:cs="Arial"/>
          <w:color w:val="auto"/>
          <w:sz w:val="20"/>
          <w:szCs w:val="22"/>
          <w:lang w:val="en-GB"/>
        </w:rPr>
        <w:t xml:space="preserve"> model - which can also include factory options such as the Porsche SportDesign Package - the rotatable 3D model can be </w:t>
      </w:r>
      <w:r w:rsidR="00207B39">
        <w:rPr>
          <w:rFonts w:ascii="Arial" w:hAnsi="Arial" w:cs="Arial"/>
          <w:color w:val="auto"/>
          <w:sz w:val="20"/>
          <w:szCs w:val="22"/>
          <w:lang w:val="en-GB"/>
        </w:rPr>
        <w:t>personalized with</w:t>
      </w:r>
      <w:r w:rsidRPr="00865D70">
        <w:rPr>
          <w:rFonts w:ascii="Arial" w:hAnsi="Arial" w:cs="Arial"/>
          <w:color w:val="auto"/>
          <w:sz w:val="20"/>
          <w:szCs w:val="22"/>
          <w:lang w:val="en-GB"/>
        </w:rPr>
        <w:t xml:space="preserve"> refinement options from TECHART's </w:t>
      </w:r>
      <w:r w:rsidR="00207B39">
        <w:rPr>
          <w:rFonts w:ascii="Arial" w:hAnsi="Arial" w:cs="Arial"/>
          <w:color w:val="auto"/>
          <w:sz w:val="20"/>
          <w:szCs w:val="22"/>
          <w:lang w:val="en-GB"/>
        </w:rPr>
        <w:t>Taycan program</w:t>
      </w:r>
      <w:r w:rsidRPr="00865D70">
        <w:rPr>
          <w:rFonts w:ascii="Arial" w:hAnsi="Arial" w:cs="Arial"/>
          <w:color w:val="auto"/>
          <w:sz w:val="20"/>
          <w:szCs w:val="22"/>
          <w:lang w:val="en-GB"/>
        </w:rPr>
        <w:t>.</w:t>
      </w:r>
    </w:p>
    <w:p w14:paraId="4112F2BE" w14:textId="77777777" w:rsidR="00865D70" w:rsidRPr="00865D70" w:rsidRDefault="00865D70" w:rsidP="00865D7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0EF74196" w14:textId="04E48F67" w:rsidR="00865D70" w:rsidRPr="00865D70" w:rsidRDefault="00865D70" w:rsidP="00865D7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 w:rsidRPr="00865D70">
        <w:rPr>
          <w:rFonts w:ascii="Arial" w:hAnsi="Arial" w:cs="Arial"/>
          <w:color w:val="auto"/>
          <w:sz w:val="20"/>
          <w:szCs w:val="22"/>
          <w:lang w:val="en-GB"/>
        </w:rPr>
        <w:t xml:space="preserve">The body color, aerokit, </w:t>
      </w:r>
      <w:r w:rsidR="00207B39">
        <w:rPr>
          <w:rFonts w:ascii="Arial" w:hAnsi="Arial" w:cs="Arial"/>
          <w:color w:val="auto"/>
          <w:sz w:val="20"/>
          <w:szCs w:val="22"/>
          <w:lang w:val="en-GB"/>
        </w:rPr>
        <w:t xml:space="preserve">wheels, exterior trims as well as </w:t>
      </w:r>
      <w:r w:rsidRPr="00865D70">
        <w:rPr>
          <w:rFonts w:ascii="Arial" w:hAnsi="Arial" w:cs="Arial"/>
          <w:color w:val="auto"/>
          <w:sz w:val="20"/>
          <w:szCs w:val="22"/>
          <w:lang w:val="en-GB"/>
        </w:rPr>
        <w:t xml:space="preserve">carbon fiber parts can be </w:t>
      </w:r>
      <w:r w:rsidR="00207B39">
        <w:rPr>
          <w:rFonts w:ascii="Arial" w:hAnsi="Arial" w:cs="Arial"/>
          <w:color w:val="auto"/>
          <w:sz w:val="20"/>
          <w:szCs w:val="22"/>
          <w:lang w:val="en-GB"/>
        </w:rPr>
        <w:t xml:space="preserve">customized in detail. </w:t>
      </w:r>
      <w:r w:rsidRPr="00865D70">
        <w:rPr>
          <w:rFonts w:ascii="Arial" w:hAnsi="Arial" w:cs="Arial"/>
          <w:color w:val="auto"/>
          <w:sz w:val="20"/>
          <w:szCs w:val="22"/>
          <w:lang w:val="en-GB"/>
        </w:rPr>
        <w:t xml:space="preserve">In order to compare the work with the </w:t>
      </w:r>
      <w:r w:rsidR="00207B39">
        <w:rPr>
          <w:rFonts w:ascii="Arial" w:hAnsi="Arial" w:cs="Arial"/>
          <w:color w:val="auto"/>
          <w:sz w:val="20"/>
          <w:szCs w:val="22"/>
          <w:lang w:val="en-GB"/>
        </w:rPr>
        <w:t>basic model</w:t>
      </w:r>
      <w:r w:rsidRPr="00865D70">
        <w:rPr>
          <w:rFonts w:ascii="Arial" w:hAnsi="Arial" w:cs="Arial"/>
          <w:color w:val="auto"/>
          <w:sz w:val="20"/>
          <w:szCs w:val="22"/>
          <w:lang w:val="en-GB"/>
        </w:rPr>
        <w:t xml:space="preserve">, the user can switch the view from the TECHART refined model to the </w:t>
      </w:r>
      <w:r w:rsidR="00207B39">
        <w:rPr>
          <w:rFonts w:ascii="Arial" w:hAnsi="Arial" w:cs="Arial"/>
          <w:color w:val="auto"/>
          <w:sz w:val="20"/>
          <w:szCs w:val="22"/>
          <w:lang w:val="en-GB"/>
        </w:rPr>
        <w:t>standard</w:t>
      </w:r>
      <w:r w:rsidRPr="00865D70">
        <w:rPr>
          <w:rFonts w:ascii="Arial" w:hAnsi="Arial" w:cs="Arial"/>
          <w:color w:val="auto"/>
          <w:sz w:val="20"/>
          <w:szCs w:val="22"/>
          <w:lang w:val="en-GB"/>
        </w:rPr>
        <w:t xml:space="preserve"> car and back again at any time during the configuration.</w:t>
      </w:r>
    </w:p>
    <w:p w14:paraId="1E7CD0B1" w14:textId="595949D5" w:rsidR="00865D70" w:rsidRPr="00865D70" w:rsidRDefault="00865D70" w:rsidP="00865D7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182A9E0F" w14:textId="782AEA9F" w:rsidR="00865D70" w:rsidRDefault="005A3C1C" w:rsidP="00865D7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>
        <w:rPr>
          <w:rFonts w:ascii="Arial" w:hAnsi="Arial" w:cs="Arial"/>
          <w:color w:val="auto"/>
          <w:sz w:val="20"/>
          <w:szCs w:val="22"/>
          <w:lang w:val="en-GB"/>
        </w:rPr>
        <w:t>T</w:t>
      </w:r>
      <w:r w:rsidR="00207B39" w:rsidRPr="00207B39">
        <w:rPr>
          <w:rFonts w:ascii="Arial" w:hAnsi="Arial" w:cs="Arial"/>
          <w:color w:val="auto"/>
          <w:sz w:val="20"/>
          <w:szCs w:val="22"/>
          <w:lang w:val="en-GB"/>
        </w:rPr>
        <w:t>he 3D Configurator fo</w:t>
      </w:r>
      <w:bookmarkStart w:id="0" w:name="_GoBack"/>
      <w:bookmarkEnd w:id="0"/>
      <w:r w:rsidR="00207B39" w:rsidRPr="00207B39">
        <w:rPr>
          <w:rFonts w:ascii="Arial" w:hAnsi="Arial" w:cs="Arial"/>
          <w:color w:val="auto"/>
          <w:sz w:val="20"/>
          <w:szCs w:val="22"/>
          <w:lang w:val="en-GB"/>
        </w:rPr>
        <w:t xml:space="preserve">r the TECHART range for the Taycan models is now available on the landing page </w:t>
      </w:r>
      <w:hyperlink r:id="rId8" w:history="1">
        <w:r w:rsidR="00207B39" w:rsidRPr="00981571">
          <w:rPr>
            <w:rStyle w:val="Hyperlink"/>
            <w:rFonts w:ascii="Arial" w:hAnsi="Arial" w:cs="Arial"/>
            <w:sz w:val="20"/>
            <w:szCs w:val="22"/>
            <w:lang w:val="en-GB"/>
          </w:rPr>
          <w:t>techart.com/taycan</w:t>
        </w:r>
      </w:hyperlink>
      <w:r w:rsidR="00207B39" w:rsidRPr="00207B39">
        <w:rPr>
          <w:rFonts w:ascii="Arial" w:hAnsi="Arial" w:cs="Arial"/>
          <w:color w:val="auto"/>
          <w:sz w:val="20"/>
          <w:szCs w:val="22"/>
          <w:lang w:val="en-GB"/>
        </w:rPr>
        <w:t xml:space="preserve"> and directly at </w:t>
      </w:r>
      <w:hyperlink r:id="rId9" w:history="1">
        <w:r w:rsidR="00B3137F" w:rsidRPr="00B3137F">
          <w:rPr>
            <w:rStyle w:val="Hyperlink"/>
            <w:rFonts w:ascii="Arial" w:hAnsi="Arial" w:cs="Arial"/>
            <w:sz w:val="20"/>
            <w:szCs w:val="22"/>
            <w:lang w:val="en-GB"/>
          </w:rPr>
          <w:t>www.techart.com/buildyourown</w:t>
        </w:r>
      </w:hyperlink>
      <w:r w:rsidR="00B3137F">
        <w:rPr>
          <w:rFonts w:ascii="Arial" w:hAnsi="Arial" w:cs="Arial"/>
          <w:color w:val="auto"/>
          <w:sz w:val="20"/>
          <w:szCs w:val="22"/>
          <w:lang w:val="en-GB"/>
        </w:rPr>
        <w:t>.</w:t>
      </w:r>
    </w:p>
    <w:p w14:paraId="13C4E04D" w14:textId="77777777" w:rsidR="00865D70" w:rsidRDefault="00865D70" w:rsidP="00865D7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6099C36B" w14:textId="56BB5A0D" w:rsidR="003C7C8D" w:rsidRDefault="003C7C8D">
      <w:pPr>
        <w:rPr>
          <w:rStyle w:val="CaptionItalicCaption"/>
          <w:rFonts w:ascii="Arial" w:hAnsi="Arial" w:cs="Arial"/>
          <w:b/>
          <w:i w:val="0"/>
          <w:iCs w:val="0"/>
          <w:sz w:val="20"/>
          <w:szCs w:val="22"/>
          <w:lang w:val="en-GB"/>
        </w:rPr>
      </w:pPr>
      <w:r>
        <w:rPr>
          <w:rStyle w:val="CaptionItalicCaption"/>
          <w:rFonts w:ascii="Arial" w:hAnsi="Arial" w:cs="Arial"/>
          <w:b/>
          <w:bCs w:val="0"/>
          <w:i w:val="0"/>
          <w:iCs w:val="0"/>
          <w:sz w:val="20"/>
          <w:szCs w:val="22"/>
          <w:lang w:val="en-GB"/>
        </w:rPr>
        <w:br w:type="page"/>
      </w:r>
    </w:p>
    <w:p w14:paraId="41ED75EC" w14:textId="0E4071D2" w:rsidR="00360DFF" w:rsidRPr="00F74458" w:rsidRDefault="00360DFF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 Automobildesign GmbH, with its headquarters in Leonberg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powerkits,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personalization, manufactured by TECHART’s inhouse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48FA7F62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Contact</w:t>
      </w:r>
    </w:p>
    <w:p w14:paraId="4CF5BA60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</w:p>
    <w:p w14:paraId="09FBE4AC" w14:textId="6309CD11" w:rsidR="00360DFF" w:rsidRPr="00F74458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</w:t>
      </w:r>
      <w:r w:rsidR="00A77EE5">
        <w:rPr>
          <w:rFonts w:ascii="Arial" w:hAnsi="Arial"/>
          <w:sz w:val="20"/>
          <w:szCs w:val="20"/>
          <w:lang w:val="en-GB"/>
        </w:rPr>
        <w:t>CHART Automobildesign GmbH</w:t>
      </w:r>
      <w:r w:rsidR="00A77EE5">
        <w:rPr>
          <w:rFonts w:ascii="Arial" w:hAnsi="Arial"/>
          <w:sz w:val="20"/>
          <w:szCs w:val="20"/>
          <w:lang w:val="en-GB"/>
        </w:rPr>
        <w:br/>
        <w:t>Press</w:t>
      </w:r>
      <w:r w:rsidRPr="00F74458">
        <w:rPr>
          <w:rFonts w:ascii="Arial" w:hAnsi="Arial"/>
          <w:sz w:val="20"/>
          <w:szCs w:val="20"/>
          <w:lang w:val="en-GB"/>
        </w:rPr>
        <w:t xml:space="preserve"> &amp; Media Service</w:t>
      </w:r>
    </w:p>
    <w:p w14:paraId="1F804E43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Roentgenstrasse 47</w:t>
      </w:r>
      <w:r w:rsidRPr="00CC0E83">
        <w:rPr>
          <w:rFonts w:ascii="Arial" w:hAnsi="Arial"/>
          <w:sz w:val="20"/>
          <w:szCs w:val="20"/>
        </w:rPr>
        <w:br/>
        <w:t>71229 Leonberg</w:t>
      </w:r>
      <w:r w:rsidRPr="00CC0E83">
        <w:rPr>
          <w:rFonts w:ascii="Arial" w:hAnsi="Arial"/>
          <w:sz w:val="20"/>
          <w:szCs w:val="20"/>
        </w:rPr>
        <w:br/>
        <w:t>Germany</w:t>
      </w:r>
    </w:p>
    <w:p w14:paraId="18472786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CC40895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Kevin Rohrscheidt</w:t>
      </w:r>
    </w:p>
    <w:p w14:paraId="078A3238" w14:textId="47747B9F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Phone: +49 (0)7152 9339 29</w:t>
      </w:r>
    </w:p>
    <w:p w14:paraId="5BB54C02" w14:textId="68CC4F44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B37D12">
        <w:rPr>
          <w:rFonts w:ascii="Arial" w:hAnsi="Arial"/>
          <w:sz w:val="20"/>
          <w:szCs w:val="20"/>
        </w:rPr>
        <w:t xml:space="preserve">E-Mail: </w:t>
      </w:r>
      <w:r w:rsidR="00B37D12" w:rsidRPr="005209F8">
        <w:rPr>
          <w:rFonts w:ascii="Arial" w:hAnsi="Arial"/>
          <w:sz w:val="20"/>
          <w:szCs w:val="20"/>
        </w:rPr>
        <w:t>k.rohrscheidt@techart.de</w:t>
      </w:r>
      <w:r w:rsidR="00B37D12" w:rsidRPr="00B37D12">
        <w:rPr>
          <w:rStyle w:val="Hyperlink"/>
          <w:rFonts w:ascii="Arial" w:hAnsi="Arial"/>
          <w:color w:val="auto"/>
          <w:sz w:val="20"/>
          <w:szCs w:val="20"/>
          <w:u w:val="none"/>
        </w:rPr>
        <w:t xml:space="preserve"> </w:t>
      </w:r>
    </w:p>
    <w:p w14:paraId="5531D55F" w14:textId="77777777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3D385E2" w14:textId="73820131" w:rsidR="00360DFF" w:rsidRPr="006527DB" w:rsidRDefault="006527DB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6527DB">
        <w:rPr>
          <w:rFonts w:ascii="Arial" w:hAnsi="Arial"/>
          <w:sz w:val="20"/>
          <w:szCs w:val="20"/>
        </w:rPr>
        <w:t>press@techart.de</w:t>
      </w:r>
      <w:r>
        <w:rPr>
          <w:rFonts w:ascii="Arial" w:hAnsi="Arial"/>
          <w:sz w:val="20"/>
          <w:szCs w:val="20"/>
        </w:rPr>
        <w:t xml:space="preserve"> </w:t>
      </w:r>
      <w:r w:rsidRPr="006527DB">
        <w:rPr>
          <w:rFonts w:ascii="Arial" w:hAnsi="Arial"/>
          <w:sz w:val="20"/>
          <w:szCs w:val="20"/>
        </w:rPr>
        <w:br/>
      </w:r>
      <w:r w:rsidR="00360DFF" w:rsidRPr="006527DB">
        <w:rPr>
          <w:rFonts w:ascii="Arial" w:hAnsi="Arial"/>
          <w:sz w:val="20"/>
          <w:szCs w:val="20"/>
        </w:rPr>
        <w:t>www.techart.com/press</w:t>
      </w:r>
    </w:p>
    <w:p w14:paraId="120A3EBA" w14:textId="462CDB7F" w:rsidR="009C52D3" w:rsidRPr="006527DB" w:rsidRDefault="009C52D3" w:rsidP="00360DFF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10"/>
      <w:footerReference w:type="default" r:id="rId11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A6B6" w14:textId="77777777" w:rsidR="00BE0EE6" w:rsidRDefault="00BE0EE6">
      <w:r>
        <w:separator/>
      </w:r>
    </w:p>
  </w:endnote>
  <w:endnote w:type="continuationSeparator" w:id="0">
    <w:p w14:paraId="04ED21CB" w14:textId="77777777" w:rsidR="00BE0EE6" w:rsidRDefault="00B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3A59A875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FA1DC2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FA1DC2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2449" w14:textId="77777777" w:rsidR="00BE0EE6" w:rsidRDefault="00BE0EE6">
      <w:r>
        <w:separator/>
      </w:r>
    </w:p>
  </w:footnote>
  <w:footnote w:type="continuationSeparator" w:id="0">
    <w:p w14:paraId="21191EE6" w14:textId="77777777" w:rsidR="00BE0EE6" w:rsidRDefault="00BE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C"/>
    <w:rsid w:val="00000074"/>
    <w:rsid w:val="00001841"/>
    <w:rsid w:val="000027D5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48F8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4242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3715"/>
    <w:rsid w:val="003C636F"/>
    <w:rsid w:val="003C6D40"/>
    <w:rsid w:val="003C7C8D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A02BA"/>
    <w:rsid w:val="004A0BED"/>
    <w:rsid w:val="004A0C73"/>
    <w:rsid w:val="004A1A64"/>
    <w:rsid w:val="004A1B6F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5B22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C0C"/>
    <w:rsid w:val="00952305"/>
    <w:rsid w:val="009552C9"/>
    <w:rsid w:val="00955D9E"/>
    <w:rsid w:val="00955DDB"/>
    <w:rsid w:val="00961274"/>
    <w:rsid w:val="00961921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24CA"/>
    <w:rsid w:val="009A31AB"/>
    <w:rsid w:val="009A60D2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CA0"/>
    <w:rsid w:val="00B43897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EEC"/>
    <w:rsid w:val="00B70858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1B2"/>
    <w:rsid w:val="00CB3D92"/>
    <w:rsid w:val="00CB439B"/>
    <w:rsid w:val="00CB496B"/>
    <w:rsid w:val="00CB49A2"/>
    <w:rsid w:val="00CB4D3A"/>
    <w:rsid w:val="00CB5EE8"/>
    <w:rsid w:val="00CC049E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118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0DB"/>
    <w:rsid w:val="00DB7B96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86378"/>
    <w:rsid w:val="00F90788"/>
    <w:rsid w:val="00F91A50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art.de/en/models/taycan/tayc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chart.de/en/service-dialog/techart-3d-configurato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3B17-8B2A-449E-A6E5-3095AFCB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3264</Characters>
  <Application>Microsoft Office Word</Application>
  <DocSecurity>0</DocSecurity>
  <Lines>79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3762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2</cp:revision>
  <cp:lastPrinted>2021-04-27T11:06:00Z</cp:lastPrinted>
  <dcterms:created xsi:type="dcterms:W3CDTF">2021-12-22T12:42:00Z</dcterms:created>
  <dcterms:modified xsi:type="dcterms:W3CDTF">2021-12-22T12:42:00Z</dcterms:modified>
</cp:coreProperties>
</file>