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5D52" w14:textId="73172EA6" w:rsidR="00EC4FA8" w:rsidRPr="004E1A95" w:rsidRDefault="00EC4FA8" w:rsidP="00EC4FA8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  <w:lang w:val="en-GB"/>
        </w:rPr>
        <w:t>TECHAR</w:t>
      </w:r>
      <w:bookmarkStart w:id="0" w:name="_GoBack"/>
      <w:bookmarkEnd w:id="0"/>
      <w:r>
        <w:rPr>
          <w:rFonts w:ascii="Square721 BT" w:hAnsi="Square721 BT"/>
          <w:b/>
          <w:sz w:val="32"/>
          <w:szCs w:val="32"/>
          <w:lang w:val="en-GB"/>
        </w:rPr>
        <w:t>T</w:t>
      </w:r>
      <w:r w:rsidR="00270642" w:rsidRPr="00270642">
        <w:rPr>
          <w:lang w:val="en-US"/>
        </w:rPr>
        <w:t xml:space="preserve"> </w:t>
      </w:r>
      <w:r w:rsidR="005056E0">
        <w:rPr>
          <w:rFonts w:ascii="Square721 BT" w:hAnsi="Square721 BT"/>
          <w:b/>
          <w:sz w:val="32"/>
          <w:szCs w:val="32"/>
          <w:lang w:val="en-GB"/>
        </w:rPr>
        <w:t>presents</w:t>
      </w:r>
      <w:r w:rsidR="00270642" w:rsidRPr="00270642">
        <w:rPr>
          <w:rFonts w:ascii="Square721 BT" w:hAnsi="Square721 BT"/>
          <w:b/>
          <w:sz w:val="32"/>
          <w:szCs w:val="32"/>
          <w:lang w:val="en-GB"/>
        </w:rPr>
        <w:t xml:space="preserve"> </w:t>
      </w:r>
      <w:r w:rsidR="00270642" w:rsidRPr="009159F0">
        <w:rPr>
          <w:rFonts w:ascii="Square721 BT" w:hAnsi="Square721 BT"/>
          <w:b/>
          <w:sz w:val="32"/>
          <w:szCs w:val="32"/>
          <w:lang w:val="en-GB"/>
        </w:rPr>
        <w:t xml:space="preserve">new </w:t>
      </w:r>
      <w:r w:rsidR="005056E0" w:rsidRPr="009159F0">
        <w:rPr>
          <w:rFonts w:ascii="Square721 BT" w:hAnsi="Square721 BT"/>
          <w:b/>
          <w:sz w:val="32"/>
          <w:szCs w:val="32"/>
          <w:lang w:val="en-GB"/>
        </w:rPr>
        <w:t xml:space="preserve">carbon </w:t>
      </w:r>
      <w:r w:rsidR="003F1E12" w:rsidRPr="009159F0">
        <w:rPr>
          <w:rFonts w:ascii="Square721 BT" w:hAnsi="Square721 BT"/>
          <w:b/>
          <w:sz w:val="32"/>
          <w:szCs w:val="32"/>
          <w:lang w:val="en-GB"/>
        </w:rPr>
        <w:t>parts</w:t>
      </w:r>
      <w:r w:rsidR="005056E0" w:rsidRPr="009159F0">
        <w:rPr>
          <w:rFonts w:ascii="Square721 BT" w:hAnsi="Square721 BT"/>
          <w:b/>
          <w:sz w:val="32"/>
          <w:szCs w:val="32"/>
          <w:lang w:val="en-GB"/>
        </w:rPr>
        <w:t xml:space="preserve"> for the Cayenne Coupe models</w:t>
      </w:r>
      <w:r w:rsidR="00270642" w:rsidRPr="004E1A95">
        <w:rPr>
          <w:rFonts w:ascii="Square721 BT" w:hAnsi="Square721 BT"/>
          <w:b/>
          <w:sz w:val="32"/>
          <w:szCs w:val="32"/>
        </w:rPr>
        <w:t>.</w:t>
      </w:r>
    </w:p>
    <w:p w14:paraId="614DDB75" w14:textId="03851089" w:rsidR="007B518A" w:rsidRPr="004E1A95" w:rsidRDefault="007B518A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46F06A08" w14:textId="4C5226AD" w:rsidR="007B518A" w:rsidRPr="00ED7D1A" w:rsidRDefault="007B518A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 w:rsidRPr="009159F0">
        <w:rPr>
          <w:rFonts w:ascii="Square721 BT" w:hAnsi="Square721 BT"/>
          <w:b/>
          <w:sz w:val="24"/>
          <w:szCs w:val="24"/>
          <w:lang w:val="en-GB"/>
        </w:rPr>
        <w:t>The ultimate GT styling upgrade.</w:t>
      </w:r>
      <w:r w:rsidRPr="009159F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Pr="00ED7D1A">
        <w:rPr>
          <w:rFonts w:ascii="Square721 BT" w:hAnsi="Square721 BT"/>
          <w:b/>
          <w:sz w:val="24"/>
          <w:szCs w:val="24"/>
          <w:lang w:val="en-US"/>
        </w:rPr>
        <w:t>TECHART offers a new level of personalization and performance with its latest lineup of striking carbon fiber products</w:t>
      </w:r>
      <w:r w:rsidR="00B9269A" w:rsidRPr="00ED7D1A">
        <w:rPr>
          <w:rFonts w:ascii="Square721 BT" w:hAnsi="Square721 BT"/>
          <w:b/>
          <w:sz w:val="24"/>
          <w:szCs w:val="24"/>
          <w:lang w:val="en-US"/>
        </w:rPr>
        <w:t xml:space="preserve"> for the Porsche Cayenne Coupe models.</w:t>
      </w:r>
    </w:p>
    <w:p w14:paraId="2BD71F0C" w14:textId="77777777" w:rsidR="003F1E12" w:rsidRPr="00ED7D1A" w:rsidRDefault="003F1E12" w:rsidP="00EC4FA8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4D57EBEC" w14:textId="78F1344E" w:rsidR="00363747" w:rsidRDefault="007B518A" w:rsidP="007B518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Leonberg</w:t>
      </w:r>
      <w:proofErr w:type="spellEnd"/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9159F0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December 1</w:t>
      </w:r>
      <w:r w:rsidR="009159F0" w:rsidRPr="009159F0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st</w:t>
      </w:r>
      <w:r w:rsid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2023 – </w:t>
      </w:r>
      <w:r w:rsidR="00B9269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Genuine 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carbon fiber parts </w:t>
      </w:r>
      <w:r w:rsidR="00363747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enhance the individ</w:t>
      </w:r>
      <w:r w:rsidR="009C1384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ual </w:t>
      </w:r>
      <w:r w:rsidR="00363747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aesthetic</w:t>
      </w:r>
      <w:r w:rsidR="00EF6069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 w:rsidR="00B9269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of every Porsche model. </w:t>
      </w:r>
      <w:r w:rsidR="00363747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Expanding upon this</w:t>
      </w:r>
      <w:r w:rsidR="00EF6069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design line</w:t>
      </w:r>
      <w:r w:rsidR="00363747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t</w:t>
      </w:r>
      <w:r w:rsidR="00B9269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he </w:t>
      </w:r>
      <w:r w:rsidR="0067301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already available TECHART Aero Engine Hood and the 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new visible ca</w:t>
      </w:r>
      <w:r w:rsidR="00B9269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rbon fiber </w:t>
      </w:r>
      <w:r w:rsidR="0067301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options</w:t>
      </w:r>
      <w:r w:rsidR="00B9269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provide a comprehensive 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range of sporty customization options</w:t>
      </w:r>
      <w:r w:rsidR="00B9269A"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for the Cayenne Coupe models</w:t>
      </w:r>
      <w:r w:rsidRPr="009159F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  <w:r w:rsidR="006730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10A0184F" w14:textId="77777777" w:rsidR="00363747" w:rsidRDefault="00363747" w:rsidP="007B518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3921A4D" w14:textId="16D046B9" w:rsidR="00363747" w:rsidRDefault="00363747" w:rsidP="003B48F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Exclusively </w:t>
      </w:r>
      <w:r w:rsidR="006730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available</w:t>
      </w: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for the Cayenne Turbo GT's front apron, </w:t>
      </w:r>
      <w:r w:rsidR="006730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new </w:t>
      </w: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 w:rsidR="006730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Air Intake Frames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define</w:t>
      </w:r>
      <w:r w:rsidR="006730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 powerful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and distinctive </w:t>
      </w:r>
      <w:r w:rsidR="0067301A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look</w:t>
      </w: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 new TECHART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Rear Spoiler,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oof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poiler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E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nd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Plates and 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Aero Curtains for both sides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of the rear hatch can be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B48F2" w:rsidRP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installed on all Cayenne Coupe models.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The expressive styling of the carbon fiber components significantly sets </w:t>
      </w:r>
      <w:r w:rsidR="00EF6069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apart 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individualized Cayenne from </w:t>
      </w:r>
      <w:r w:rsidR="009C138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the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C138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series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C138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model</w:t>
      </w:r>
      <w:r w:rsidR="003B48F2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14:paraId="45EA55D5" w14:textId="77777777" w:rsidR="00363747" w:rsidRDefault="00363747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87F3AF2" w14:textId="0D52DAD7" w:rsidR="009C1384" w:rsidRPr="009C1384" w:rsidRDefault="009C1384" w:rsidP="00363747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</w:pPr>
      <w:r w:rsidRPr="009C1384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TECHART carbon fiber parts for the Cayenne 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Coupe </w:t>
      </w:r>
      <w:r w:rsidRPr="009C1384">
        <w:rPr>
          <w:rFonts w:ascii="Arial" w:hAnsi="Arial"/>
          <w:b/>
          <w:color w:val="000000"/>
          <w:sz w:val="20"/>
          <w:szCs w:val="20"/>
          <w:shd w:val="clear" w:color="auto" w:fill="FFFFFF"/>
          <w:lang w:val="en-US"/>
        </w:rPr>
        <w:t xml:space="preserve">models: </w:t>
      </w:r>
    </w:p>
    <w:p w14:paraId="33E1FF28" w14:textId="77777777" w:rsidR="009C1384" w:rsidRDefault="009C1384" w:rsidP="009C1384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Air Intake Frames (fits Cayenne Turbo GT only) </w:t>
      </w:r>
    </w:p>
    <w:p w14:paraId="53446C1D" w14:textId="2C8110F2" w:rsidR="009C1384" w:rsidRDefault="009C1384" w:rsidP="009C1384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Aero Engine Hood </w:t>
      </w:r>
    </w:p>
    <w:p w14:paraId="6E73CE6E" w14:textId="4E37EAFE" w:rsidR="009C1384" w:rsidRDefault="009C1384" w:rsidP="009C1384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Rear Spoiler</w:t>
      </w:r>
    </w:p>
    <w:p w14:paraId="7AAA0753" w14:textId="5DCB6918" w:rsidR="009C1384" w:rsidRDefault="009C1384" w:rsidP="009C1384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Roof Spoiler End Plates</w:t>
      </w:r>
    </w:p>
    <w:p w14:paraId="5F8B9DED" w14:textId="0235F161" w:rsidR="009C1384" w:rsidRDefault="009C1384" w:rsidP="009C1384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Aero Curtains Rear Hatch</w:t>
      </w:r>
    </w:p>
    <w:p w14:paraId="65C17C28" w14:textId="77777777" w:rsidR="00363747" w:rsidRPr="005056E0" w:rsidRDefault="00363747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D8B3A67" w14:textId="2C63F034" w:rsidR="009C1384" w:rsidRDefault="00363747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Notably, </w:t>
      </w:r>
      <w:r w:rsidR="009C138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carbon parts come equipped with a general operating license (</w:t>
      </w:r>
      <w:proofErr w:type="spellStart"/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Allgemeine</w:t>
      </w:r>
      <w:proofErr w:type="spellEnd"/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Betriebserlaubnis</w:t>
      </w:r>
      <w:proofErr w:type="spellEnd"/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, ABE) issued by the Fe</w:t>
      </w:r>
      <w:r w:rsidR="009C138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deral Motor Transport Authority. </w:t>
      </w:r>
      <w:r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1922E9F8" w14:textId="77777777" w:rsidR="009C1384" w:rsidRDefault="009C1384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AC50AA9" w14:textId="481C03DB" w:rsidR="00363747" w:rsidRPr="00935E32" w:rsidRDefault="009C1384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</w:t>
      </w:r>
      <w:r w:rsidR="00363747"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iscover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full individualization program for the Cayenne models at techart.com/cayenne and in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realtime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3D in TECHART’s state-of-the-art online configurator at techart.com/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buildyourown</w:t>
      </w:r>
      <w:proofErr w:type="spellEnd"/>
      <w:r w:rsidR="00363747" w:rsidRPr="005056E0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14:paraId="1A636FC9" w14:textId="77777777" w:rsidR="00363747" w:rsidRDefault="00363747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482B849F" w14:textId="77777777" w:rsidR="00363747" w:rsidRDefault="00363747" w:rsidP="0036374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E063D63" w14:textId="3AF20BA0" w:rsidR="00515868" w:rsidRDefault="00515868">
      <w:pPr>
        <w:rPr>
          <w:rFonts w:ascii="Square721 BT" w:hAnsi="Square721 BT"/>
          <w:b/>
          <w:sz w:val="24"/>
          <w:szCs w:val="24"/>
          <w:lang w:val="en-GB"/>
        </w:rPr>
      </w:pPr>
    </w:p>
    <w:p w14:paraId="4DD1AFF5" w14:textId="31679685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C05A9C">
        <w:tc>
          <w:tcPr>
            <w:tcW w:w="5098" w:type="dxa"/>
          </w:tcPr>
          <w:p w14:paraId="18435A2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C05A9C">
        <w:tc>
          <w:tcPr>
            <w:tcW w:w="5098" w:type="dxa"/>
          </w:tcPr>
          <w:p w14:paraId="4341797C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C05A9C">
        <w:tc>
          <w:tcPr>
            <w:tcW w:w="5098" w:type="dxa"/>
          </w:tcPr>
          <w:p w14:paraId="489063C5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C05A9C">
        <w:tc>
          <w:tcPr>
            <w:tcW w:w="5098" w:type="dxa"/>
          </w:tcPr>
          <w:p w14:paraId="3D63BCD7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C05A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B545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F5D7E" w14:textId="77777777" w:rsidR="00C05A9C" w:rsidRDefault="00C05A9C">
      <w:r>
        <w:separator/>
      </w:r>
    </w:p>
  </w:endnote>
  <w:endnote w:type="continuationSeparator" w:id="0">
    <w:p w14:paraId="362FFBC8" w14:textId="77777777" w:rsidR="00C05A9C" w:rsidRDefault="00C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1BC0B530" w:rsidR="00C05A9C" w:rsidRPr="00246E4A" w:rsidRDefault="00C05A9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D7D1A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D7D1A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www.techart.com/press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66F9" w14:textId="77777777" w:rsidR="00C05A9C" w:rsidRDefault="00C05A9C">
      <w:r>
        <w:separator/>
      </w:r>
    </w:p>
  </w:footnote>
  <w:footnote w:type="continuationSeparator" w:id="0">
    <w:p w14:paraId="3503C527" w14:textId="77777777" w:rsidR="00C05A9C" w:rsidRDefault="00C0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C05A9C" w:rsidRDefault="00C05A9C" w:rsidP="00B453BF">
    <w:pPr>
      <w:pStyle w:val="Kopfzeile"/>
      <w:jc w:val="center"/>
    </w:pPr>
  </w:p>
  <w:p w14:paraId="199AE7F2" w14:textId="77777777" w:rsidR="00C05A9C" w:rsidRDefault="00C05A9C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C05A9C" w:rsidRDefault="00C05A9C" w:rsidP="00B453BF">
    <w:pPr>
      <w:pStyle w:val="Kopfzeile"/>
      <w:jc w:val="center"/>
    </w:pPr>
  </w:p>
  <w:p w14:paraId="128B930D" w14:textId="77777777" w:rsidR="00C05A9C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C05A9C" w:rsidRPr="00D62961" w:rsidRDefault="00C05A9C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C05A9C" w:rsidRPr="00D62961" w:rsidRDefault="00C05A9C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C05A9C" w:rsidRDefault="00C05A9C" w:rsidP="00B453BF">
    <w:pPr>
      <w:pStyle w:val="Kopfzeile"/>
      <w:jc w:val="center"/>
    </w:pPr>
  </w:p>
  <w:p w14:paraId="679CDC9A" w14:textId="581F6690" w:rsidR="00C05A9C" w:rsidRDefault="00C05A9C" w:rsidP="00B453BF">
    <w:pPr>
      <w:pStyle w:val="Kopfzeile"/>
      <w:jc w:val="center"/>
    </w:pPr>
  </w:p>
  <w:p w14:paraId="14EBCEB3" w14:textId="1E019B4A" w:rsidR="00C05A9C" w:rsidRDefault="00C05A9C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328"/>
    <w:multiLevelType w:val="hybridMultilevel"/>
    <w:tmpl w:val="287ECD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13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A9B"/>
    <w:rsid w:val="000F1CF0"/>
    <w:rsid w:val="000F278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5DE0"/>
    <w:rsid w:val="00105E46"/>
    <w:rsid w:val="0010618D"/>
    <w:rsid w:val="00106B0F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908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0642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2E51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06FD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747"/>
    <w:rsid w:val="00363806"/>
    <w:rsid w:val="00364F7D"/>
    <w:rsid w:val="00366FB0"/>
    <w:rsid w:val="003701E8"/>
    <w:rsid w:val="00370906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48F2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1E12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4DA2"/>
    <w:rsid w:val="004654C6"/>
    <w:rsid w:val="004656D6"/>
    <w:rsid w:val="0046675E"/>
    <w:rsid w:val="0046753E"/>
    <w:rsid w:val="00471C9E"/>
    <w:rsid w:val="00472ADF"/>
    <w:rsid w:val="00472B30"/>
    <w:rsid w:val="00473285"/>
    <w:rsid w:val="00473D4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A95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56E0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27D87"/>
    <w:rsid w:val="005300E6"/>
    <w:rsid w:val="0053147B"/>
    <w:rsid w:val="0053251F"/>
    <w:rsid w:val="00535051"/>
    <w:rsid w:val="005363C8"/>
    <w:rsid w:val="00542085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021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301A"/>
    <w:rsid w:val="00674FCC"/>
    <w:rsid w:val="00675D9D"/>
    <w:rsid w:val="00675F91"/>
    <w:rsid w:val="00676B2B"/>
    <w:rsid w:val="00680F8F"/>
    <w:rsid w:val="00680F96"/>
    <w:rsid w:val="00681E05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97C6C"/>
    <w:rsid w:val="006A2665"/>
    <w:rsid w:val="006A3525"/>
    <w:rsid w:val="006A5149"/>
    <w:rsid w:val="006A689D"/>
    <w:rsid w:val="006B1369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C47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4DCA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18A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275BE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59F0"/>
    <w:rsid w:val="00916815"/>
    <w:rsid w:val="00917FDD"/>
    <w:rsid w:val="00920235"/>
    <w:rsid w:val="00921113"/>
    <w:rsid w:val="009238A9"/>
    <w:rsid w:val="00924ADC"/>
    <w:rsid w:val="009269BB"/>
    <w:rsid w:val="0092719B"/>
    <w:rsid w:val="009300BC"/>
    <w:rsid w:val="00931668"/>
    <w:rsid w:val="00932161"/>
    <w:rsid w:val="009325CE"/>
    <w:rsid w:val="00932788"/>
    <w:rsid w:val="0093352D"/>
    <w:rsid w:val="00934366"/>
    <w:rsid w:val="00934A1B"/>
    <w:rsid w:val="00935996"/>
    <w:rsid w:val="00935E32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3BF9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107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1384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CA0"/>
    <w:rsid w:val="009D4EA8"/>
    <w:rsid w:val="009D5703"/>
    <w:rsid w:val="009D6DE0"/>
    <w:rsid w:val="009D74DC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5C23"/>
    <w:rsid w:val="00A46CB5"/>
    <w:rsid w:val="00A47C98"/>
    <w:rsid w:val="00A50B3E"/>
    <w:rsid w:val="00A50E1B"/>
    <w:rsid w:val="00A53B96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47A2C"/>
    <w:rsid w:val="00B5006C"/>
    <w:rsid w:val="00B50566"/>
    <w:rsid w:val="00B52019"/>
    <w:rsid w:val="00B52315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269A"/>
    <w:rsid w:val="00B9331E"/>
    <w:rsid w:val="00B93C2E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527A"/>
    <w:rsid w:val="00BE0566"/>
    <w:rsid w:val="00BE0B0B"/>
    <w:rsid w:val="00BE0EE6"/>
    <w:rsid w:val="00BE2A27"/>
    <w:rsid w:val="00BE3F7D"/>
    <w:rsid w:val="00BE41A1"/>
    <w:rsid w:val="00BE4BF1"/>
    <w:rsid w:val="00BE634A"/>
    <w:rsid w:val="00BE7377"/>
    <w:rsid w:val="00BE7C80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A9C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6ED"/>
    <w:rsid w:val="00D477A0"/>
    <w:rsid w:val="00D478DF"/>
    <w:rsid w:val="00D5218E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1E0C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2CFF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5C1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694E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4FA8"/>
    <w:rsid w:val="00EC51BF"/>
    <w:rsid w:val="00EC711A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D7D1A"/>
    <w:rsid w:val="00EE318A"/>
    <w:rsid w:val="00EE52A6"/>
    <w:rsid w:val="00EE615D"/>
    <w:rsid w:val="00EE785C"/>
    <w:rsid w:val="00EF29C1"/>
    <w:rsid w:val="00EF3792"/>
    <w:rsid w:val="00EF3A32"/>
    <w:rsid w:val="00EF4518"/>
    <w:rsid w:val="00EF6069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51F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7A14-5379-452C-ABEB-8346B7C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2545</Characters>
  <Application>Microsoft Office Word</Application>
  <DocSecurity>0</DocSecurity>
  <Lines>66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2912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5</cp:revision>
  <cp:lastPrinted>2022-11-21T13:34:00Z</cp:lastPrinted>
  <dcterms:created xsi:type="dcterms:W3CDTF">2023-11-28T16:42:00Z</dcterms:created>
  <dcterms:modified xsi:type="dcterms:W3CDTF">2023-11-30T13:24:00Z</dcterms:modified>
</cp:coreProperties>
</file>